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072" w:type="dxa"/>
        <w:jc w:val="center"/>
        <w:tblLook w:val="04A0" w:firstRow="1" w:lastRow="0" w:firstColumn="1" w:lastColumn="0" w:noHBand="0" w:noVBand="1"/>
      </w:tblPr>
      <w:tblGrid>
        <w:gridCol w:w="6781"/>
        <w:gridCol w:w="2291"/>
      </w:tblGrid>
      <w:tr w:rsidR="00920C7A" w:rsidRPr="00232E5E" w14:paraId="44D24791" w14:textId="77777777" w:rsidTr="0075596D">
        <w:trPr>
          <w:trHeight w:val="1418"/>
          <w:jc w:val="center"/>
        </w:trPr>
        <w:tc>
          <w:tcPr>
            <w:tcW w:w="4536" w:type="dxa"/>
            <w:vAlign w:val="center"/>
          </w:tcPr>
          <w:p w14:paraId="7CAD4FA1" w14:textId="77777777" w:rsidR="00AD0D71" w:rsidRPr="00232E5E" w:rsidRDefault="00920C7A" w:rsidP="00F8152D">
            <w:pPr>
              <w:autoSpaceDE w:val="0"/>
              <w:autoSpaceDN w:val="0"/>
              <w:adjustRightInd w:val="0"/>
              <w:jc w:val="center"/>
              <w:rPr>
                <w:rFonts w:cstheme="minorHAnsi"/>
                <w:b/>
                <w:color w:val="000000"/>
                <w:sz w:val="24"/>
                <w:szCs w:val="24"/>
                <w:lang w:val="en-GB"/>
              </w:rPr>
            </w:pPr>
            <w:r w:rsidRPr="00232E5E">
              <w:rPr>
                <w:noProof/>
                <w:lang w:val="en-GB" w:eastAsia="it-IT"/>
              </w:rPr>
              <w:drawing>
                <wp:inline distT="0" distB="0" distL="0" distR="0" wp14:anchorId="7DEA938E" wp14:editId="2E52C648">
                  <wp:extent cx="4169328" cy="576000"/>
                  <wp:effectExtent l="0" t="0" r="0" b="0"/>
                  <wp:docPr id="2" name="Immagine 2" descr="Description: Macintosh HD:Users:francescatorelli:Desktop:WORK_UNIMC:carte_intestate_economia_diritto:CI_ECONOMIAEDIRITTO:PNG:generico_ED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francescatorelli:Desktop:WORK_UNIMC:carte_intestate_economia_diritto:CI_ECONOMIAEDIRITTO:PNG:generico_ED_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9328" cy="576000"/>
                          </a:xfrm>
                          <a:prstGeom prst="rect">
                            <a:avLst/>
                          </a:prstGeom>
                          <a:noFill/>
                          <a:ln>
                            <a:noFill/>
                          </a:ln>
                        </pic:spPr>
                      </pic:pic>
                    </a:graphicData>
                  </a:graphic>
                </wp:inline>
              </w:drawing>
            </w:r>
          </w:p>
        </w:tc>
        <w:tc>
          <w:tcPr>
            <w:tcW w:w="4536" w:type="dxa"/>
            <w:vAlign w:val="center"/>
          </w:tcPr>
          <w:p w14:paraId="1FD4E141" w14:textId="31C21459" w:rsidR="00920C7A" w:rsidRPr="00232E5E" w:rsidRDefault="0075596D" w:rsidP="00F8152D">
            <w:pPr>
              <w:autoSpaceDE w:val="0"/>
              <w:autoSpaceDN w:val="0"/>
              <w:adjustRightInd w:val="0"/>
              <w:jc w:val="center"/>
              <w:rPr>
                <w:rFonts w:cstheme="minorHAnsi"/>
                <w:b/>
                <w:color w:val="000000"/>
                <w:sz w:val="24"/>
                <w:szCs w:val="24"/>
                <w:lang w:val="en-GB"/>
              </w:rPr>
            </w:pPr>
            <w:r w:rsidRPr="00232E5E">
              <w:rPr>
                <w:noProof/>
                <w:lang w:val="en-GB" w:eastAsia="it-IT"/>
              </w:rPr>
              <w:drawing>
                <wp:inline distT="0" distB="0" distL="0" distR="0" wp14:anchorId="7D93603D" wp14:editId="19DFF00F">
                  <wp:extent cx="725892" cy="864000"/>
                  <wp:effectExtent l="0" t="0" r="0" b="0"/>
                  <wp:docPr id="5" name="Immagine 5" descr="Risultati immagini per Management control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sultati immagini per Management control journa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892" cy="864000"/>
                          </a:xfrm>
                          <a:prstGeom prst="rect">
                            <a:avLst/>
                          </a:prstGeom>
                          <a:noFill/>
                          <a:ln>
                            <a:noFill/>
                          </a:ln>
                        </pic:spPr>
                      </pic:pic>
                    </a:graphicData>
                  </a:graphic>
                </wp:inline>
              </w:drawing>
            </w:r>
          </w:p>
        </w:tc>
      </w:tr>
    </w:tbl>
    <w:p w14:paraId="52104E0E" w14:textId="77777777" w:rsidR="00920C7A" w:rsidRPr="00232E5E" w:rsidRDefault="00920C7A" w:rsidP="00F8152D">
      <w:pPr>
        <w:autoSpaceDE w:val="0"/>
        <w:autoSpaceDN w:val="0"/>
        <w:adjustRightInd w:val="0"/>
        <w:spacing w:after="0" w:line="240" w:lineRule="auto"/>
        <w:jc w:val="center"/>
        <w:rPr>
          <w:rFonts w:cstheme="minorHAnsi"/>
          <w:b/>
          <w:color w:val="000000"/>
          <w:sz w:val="26"/>
          <w:szCs w:val="26"/>
          <w:lang w:val="en-GB"/>
        </w:rPr>
      </w:pPr>
    </w:p>
    <w:p w14:paraId="568F5AC2" w14:textId="77777777" w:rsidR="00F8152D" w:rsidRPr="00232E5E" w:rsidRDefault="00F8152D" w:rsidP="00F8152D">
      <w:pPr>
        <w:autoSpaceDE w:val="0"/>
        <w:autoSpaceDN w:val="0"/>
        <w:adjustRightInd w:val="0"/>
        <w:spacing w:after="0" w:line="240" w:lineRule="auto"/>
        <w:jc w:val="center"/>
        <w:rPr>
          <w:rFonts w:cstheme="minorHAnsi"/>
          <w:b/>
          <w:color w:val="FF0000"/>
          <w:sz w:val="26"/>
          <w:szCs w:val="26"/>
          <w:lang w:val="en-GB"/>
        </w:rPr>
      </w:pPr>
      <w:r w:rsidRPr="00232E5E">
        <w:rPr>
          <w:rFonts w:cstheme="minorHAnsi"/>
          <w:b/>
          <w:color w:val="FF0000"/>
          <w:sz w:val="26"/>
          <w:szCs w:val="26"/>
          <w:lang w:val="en-GB"/>
        </w:rPr>
        <w:t>Call for Papers</w:t>
      </w:r>
    </w:p>
    <w:p w14:paraId="54999EFD" w14:textId="77777777" w:rsidR="00F8152D" w:rsidRPr="00232E5E" w:rsidRDefault="00F8152D" w:rsidP="00F8152D">
      <w:pPr>
        <w:autoSpaceDE w:val="0"/>
        <w:autoSpaceDN w:val="0"/>
        <w:adjustRightInd w:val="0"/>
        <w:spacing w:after="0" w:line="240" w:lineRule="auto"/>
        <w:jc w:val="center"/>
        <w:rPr>
          <w:rFonts w:cstheme="minorHAnsi"/>
          <w:b/>
          <w:caps/>
          <w:color w:val="000000"/>
          <w:sz w:val="26"/>
          <w:szCs w:val="26"/>
          <w:lang w:val="en-GB"/>
        </w:rPr>
      </w:pPr>
    </w:p>
    <w:p w14:paraId="247539F0" w14:textId="362A1D04" w:rsidR="00F8152D" w:rsidRPr="00232E5E" w:rsidRDefault="00825D0D" w:rsidP="00F8152D">
      <w:pPr>
        <w:autoSpaceDE w:val="0"/>
        <w:autoSpaceDN w:val="0"/>
        <w:adjustRightInd w:val="0"/>
        <w:spacing w:after="0" w:line="240" w:lineRule="auto"/>
        <w:jc w:val="center"/>
        <w:rPr>
          <w:rFonts w:cstheme="minorHAnsi"/>
          <w:b/>
          <w:i/>
          <w:iCs/>
          <w:caps/>
          <w:color w:val="000000"/>
          <w:sz w:val="26"/>
          <w:szCs w:val="26"/>
          <w:lang w:val="en-GB"/>
        </w:rPr>
      </w:pPr>
      <w:bookmarkStart w:id="0" w:name="_Hlk82194752"/>
      <w:r>
        <w:rPr>
          <w:rFonts w:cstheme="minorHAnsi"/>
          <w:b/>
          <w:caps/>
          <w:color w:val="000000"/>
          <w:sz w:val="26"/>
          <w:szCs w:val="26"/>
          <w:lang w:val="en-GB"/>
        </w:rPr>
        <w:t>10</w:t>
      </w:r>
      <w:r w:rsidRPr="00825D0D">
        <w:rPr>
          <w:rFonts w:cstheme="minorHAnsi"/>
          <w:b/>
          <w:caps/>
          <w:color w:val="000000"/>
          <w:sz w:val="26"/>
          <w:szCs w:val="26"/>
          <w:vertAlign w:val="superscript"/>
          <w:lang w:val="en-GB"/>
        </w:rPr>
        <w:t>th</w:t>
      </w:r>
      <w:bookmarkEnd w:id="0"/>
      <w:r w:rsidR="00F8152D" w:rsidRPr="00232E5E">
        <w:rPr>
          <w:rFonts w:cstheme="minorHAnsi"/>
          <w:b/>
          <w:caps/>
          <w:color w:val="000000"/>
          <w:sz w:val="26"/>
          <w:szCs w:val="26"/>
          <w:lang w:val="en-GB"/>
        </w:rPr>
        <w:t xml:space="preserve"> WORKSHOP OF </w:t>
      </w:r>
      <w:r w:rsidR="00F8152D" w:rsidRPr="00232E5E">
        <w:rPr>
          <w:rFonts w:cstheme="minorHAnsi"/>
          <w:b/>
          <w:i/>
          <w:iCs/>
          <w:caps/>
          <w:color w:val="000000"/>
          <w:sz w:val="26"/>
          <w:szCs w:val="26"/>
          <w:lang w:val="en-GB"/>
        </w:rPr>
        <w:t>MANAGEMENT CONTROL JOURNAL</w:t>
      </w:r>
    </w:p>
    <w:p w14:paraId="403C607D" w14:textId="77777777" w:rsidR="00F8152D" w:rsidRPr="00232E5E" w:rsidRDefault="00F8152D" w:rsidP="00F8152D">
      <w:pPr>
        <w:autoSpaceDE w:val="0"/>
        <w:autoSpaceDN w:val="0"/>
        <w:adjustRightInd w:val="0"/>
        <w:spacing w:after="0" w:line="240" w:lineRule="auto"/>
        <w:jc w:val="center"/>
        <w:rPr>
          <w:rFonts w:cstheme="minorHAnsi"/>
          <w:b/>
          <w:color w:val="000000"/>
          <w:sz w:val="26"/>
          <w:szCs w:val="26"/>
          <w:lang w:val="en-GB"/>
        </w:rPr>
      </w:pPr>
      <w:r w:rsidRPr="00232E5E">
        <w:rPr>
          <w:rFonts w:cstheme="minorHAnsi"/>
          <w:b/>
          <w:color w:val="000000"/>
          <w:sz w:val="26"/>
          <w:szCs w:val="26"/>
          <w:lang w:val="en-GB"/>
        </w:rPr>
        <w:t>Macerata, Italy, November 26–27, 2021</w:t>
      </w:r>
    </w:p>
    <w:p w14:paraId="674E6D01" w14:textId="77777777" w:rsidR="00F8152D" w:rsidRPr="00232E5E" w:rsidRDefault="00F8152D" w:rsidP="00F8152D">
      <w:pPr>
        <w:autoSpaceDE w:val="0"/>
        <w:autoSpaceDN w:val="0"/>
        <w:adjustRightInd w:val="0"/>
        <w:spacing w:after="0" w:line="240" w:lineRule="auto"/>
        <w:jc w:val="center"/>
        <w:rPr>
          <w:rFonts w:cstheme="minorHAnsi"/>
          <w:b/>
          <w:caps/>
          <w:color w:val="000000"/>
          <w:lang w:val="en-GB"/>
        </w:rPr>
      </w:pPr>
    </w:p>
    <w:p w14:paraId="46B8B826" w14:textId="307C75DB" w:rsidR="00F8152D" w:rsidRPr="00232E5E" w:rsidRDefault="00F8152D" w:rsidP="00F8152D">
      <w:pPr>
        <w:autoSpaceDE w:val="0"/>
        <w:autoSpaceDN w:val="0"/>
        <w:adjustRightInd w:val="0"/>
        <w:spacing w:after="0" w:line="240" w:lineRule="auto"/>
        <w:jc w:val="center"/>
        <w:rPr>
          <w:rFonts w:cstheme="minorHAnsi"/>
          <w:b/>
          <w:caps/>
          <w:color w:val="000000"/>
          <w:lang w:val="en-GB"/>
        </w:rPr>
      </w:pPr>
    </w:p>
    <w:p w14:paraId="377D5C27" w14:textId="77777777" w:rsidR="003E41BB" w:rsidRPr="001A7CF7" w:rsidRDefault="003E41BB" w:rsidP="003E41BB">
      <w:pPr>
        <w:autoSpaceDE w:val="0"/>
        <w:autoSpaceDN w:val="0"/>
        <w:adjustRightInd w:val="0"/>
        <w:spacing w:after="0" w:line="240" w:lineRule="auto"/>
        <w:jc w:val="center"/>
        <w:rPr>
          <w:rFonts w:cstheme="minorHAnsi"/>
          <w:b/>
          <w:caps/>
          <w:color w:val="0000CC"/>
          <w:sz w:val="26"/>
          <w:szCs w:val="26"/>
          <w:lang w:val="en-GB"/>
        </w:rPr>
      </w:pPr>
      <w:r w:rsidRPr="001A7CF7">
        <w:rPr>
          <w:rFonts w:cstheme="minorHAnsi"/>
          <w:b/>
          <w:caps/>
          <w:color w:val="0000CC"/>
          <w:sz w:val="26"/>
          <w:szCs w:val="26"/>
          <w:lang w:val="en-GB"/>
        </w:rPr>
        <w:t xml:space="preserve">INTEGRATED DATA MANAGEMENT: NEW PERSPECTIVES </w:t>
      </w:r>
    </w:p>
    <w:p w14:paraId="5F450F8B" w14:textId="77777777" w:rsidR="003E41BB" w:rsidRPr="00232E5E" w:rsidRDefault="003E41BB" w:rsidP="003E41BB">
      <w:pPr>
        <w:autoSpaceDE w:val="0"/>
        <w:autoSpaceDN w:val="0"/>
        <w:adjustRightInd w:val="0"/>
        <w:spacing w:after="0" w:line="240" w:lineRule="auto"/>
        <w:jc w:val="center"/>
        <w:rPr>
          <w:rFonts w:cstheme="minorHAnsi"/>
          <w:b/>
          <w:caps/>
          <w:color w:val="0000CC"/>
          <w:sz w:val="26"/>
          <w:szCs w:val="26"/>
          <w:lang w:val="en-GB"/>
        </w:rPr>
      </w:pPr>
      <w:r w:rsidRPr="001A7CF7">
        <w:rPr>
          <w:rFonts w:cstheme="minorHAnsi"/>
          <w:b/>
          <w:caps/>
          <w:color w:val="0000CC"/>
          <w:sz w:val="26"/>
          <w:szCs w:val="26"/>
          <w:lang w:val="en-GB"/>
        </w:rPr>
        <w:t>FOR CORPORATE GOVERNANCE AND MANAGEMENT CONTROL</w:t>
      </w:r>
    </w:p>
    <w:p w14:paraId="77723D5B" w14:textId="77777777" w:rsidR="00F8152D" w:rsidRPr="00232E5E" w:rsidRDefault="00F8152D" w:rsidP="00F8152D">
      <w:pPr>
        <w:spacing w:after="0"/>
        <w:jc w:val="both"/>
        <w:rPr>
          <w:rFonts w:cstheme="minorHAnsi"/>
          <w:lang w:val="en-GB"/>
        </w:rPr>
      </w:pPr>
    </w:p>
    <w:p w14:paraId="74A8C18B" w14:textId="77777777" w:rsidR="00F8152D" w:rsidRPr="00232E5E" w:rsidRDefault="00F8152D" w:rsidP="00F8152D">
      <w:pPr>
        <w:spacing w:after="0"/>
        <w:jc w:val="both"/>
        <w:rPr>
          <w:rFonts w:cstheme="minorHAnsi"/>
          <w:lang w:val="en-GB"/>
        </w:rPr>
      </w:pPr>
    </w:p>
    <w:p w14:paraId="0915EA82" w14:textId="77777777" w:rsidR="00F8152D" w:rsidRPr="00232E5E" w:rsidRDefault="00F8152D" w:rsidP="00F8152D">
      <w:pPr>
        <w:spacing w:after="0"/>
        <w:jc w:val="both"/>
        <w:rPr>
          <w:rFonts w:cstheme="minorHAnsi"/>
          <w:lang w:val="en-GB"/>
        </w:rPr>
      </w:pPr>
      <w:r w:rsidRPr="00232E5E">
        <w:rPr>
          <w:rFonts w:cstheme="minorHAnsi"/>
          <w:lang w:val="en-GB"/>
        </w:rPr>
        <w:t xml:space="preserve">The Department of Economics and Law at the University of Macerata will host the X Workshop of </w:t>
      </w:r>
      <w:r w:rsidRPr="00232E5E">
        <w:rPr>
          <w:rFonts w:cstheme="minorHAnsi"/>
          <w:i/>
          <w:iCs/>
          <w:lang w:val="en-GB"/>
        </w:rPr>
        <w:t>Management Control journal</w:t>
      </w:r>
      <w:r w:rsidRPr="00232E5E">
        <w:rPr>
          <w:rFonts w:cstheme="minorHAnsi"/>
          <w:lang w:val="en-GB"/>
        </w:rPr>
        <w:t xml:space="preserve"> on Friday, November 26, and Saturday, November 27, 2021. The workshop can be attended in two modes: physically with a green pass, for a maximum number of 50 participants (in “Polo Pantaleoni”, Via </w:t>
      </w:r>
      <w:proofErr w:type="spellStart"/>
      <w:r w:rsidRPr="00232E5E">
        <w:rPr>
          <w:rFonts w:cstheme="minorHAnsi"/>
          <w:lang w:val="en-GB"/>
        </w:rPr>
        <w:t>della</w:t>
      </w:r>
      <w:proofErr w:type="spellEnd"/>
      <w:r w:rsidRPr="00232E5E">
        <w:rPr>
          <w:rFonts w:cstheme="minorHAnsi"/>
          <w:lang w:val="en-GB"/>
        </w:rPr>
        <w:t xml:space="preserve"> </w:t>
      </w:r>
      <w:proofErr w:type="spellStart"/>
      <w:r w:rsidRPr="00232E5E">
        <w:rPr>
          <w:rFonts w:cstheme="minorHAnsi"/>
          <w:lang w:val="en-GB"/>
        </w:rPr>
        <w:t>Pescheria</w:t>
      </w:r>
      <w:proofErr w:type="spellEnd"/>
      <w:r w:rsidRPr="00232E5E">
        <w:rPr>
          <w:rFonts w:cstheme="minorHAnsi"/>
          <w:lang w:val="en-GB"/>
        </w:rPr>
        <w:t xml:space="preserve"> </w:t>
      </w:r>
      <w:proofErr w:type="spellStart"/>
      <w:r w:rsidRPr="00232E5E">
        <w:rPr>
          <w:rFonts w:cstheme="minorHAnsi"/>
          <w:lang w:val="en-GB"/>
        </w:rPr>
        <w:t>Vecchia</w:t>
      </w:r>
      <w:proofErr w:type="spellEnd"/>
      <w:r w:rsidRPr="00232E5E">
        <w:rPr>
          <w:rFonts w:cstheme="minorHAnsi"/>
          <w:lang w:val="en-GB"/>
        </w:rPr>
        <w:t xml:space="preserve">, nr. 1, Macerata), and online using the Microsoft Teams platform. </w:t>
      </w:r>
    </w:p>
    <w:p w14:paraId="28D23E31" w14:textId="77777777" w:rsidR="00F8152D" w:rsidRPr="00232E5E" w:rsidRDefault="00F8152D" w:rsidP="00F8152D">
      <w:pPr>
        <w:spacing w:after="0"/>
        <w:jc w:val="both"/>
        <w:rPr>
          <w:rFonts w:cstheme="minorHAnsi"/>
          <w:lang w:val="en-GB"/>
        </w:rPr>
      </w:pPr>
    </w:p>
    <w:p w14:paraId="24A8A3C9" w14:textId="77777777" w:rsidR="00F8152D" w:rsidRPr="00232E5E" w:rsidRDefault="00F8152D" w:rsidP="00F8152D">
      <w:pPr>
        <w:spacing w:after="0"/>
        <w:jc w:val="both"/>
        <w:rPr>
          <w:rFonts w:cstheme="minorHAnsi"/>
          <w:lang w:val="en-GB"/>
        </w:rPr>
      </w:pPr>
      <w:r w:rsidRPr="00232E5E">
        <w:rPr>
          <w:rFonts w:cstheme="minorHAnsi"/>
          <w:lang w:val="en-GB"/>
        </w:rPr>
        <w:t>The purpose of the workshop is to contribute to the international debate on new approaches to corporate data management for improving management control systems.</w:t>
      </w:r>
    </w:p>
    <w:p w14:paraId="74A02285" w14:textId="4CE14F38" w:rsidR="00F8152D" w:rsidRPr="00232E5E" w:rsidRDefault="00F8152D" w:rsidP="00F8152D">
      <w:pPr>
        <w:spacing w:after="0"/>
        <w:jc w:val="both"/>
        <w:rPr>
          <w:rFonts w:cstheme="minorHAnsi"/>
          <w:lang w:val="en-GB"/>
        </w:rPr>
      </w:pPr>
      <w:r w:rsidRPr="00232E5E">
        <w:rPr>
          <w:rFonts w:eastAsia="Times New Roman"/>
          <w:color w:val="000000"/>
          <w:lang w:val="en-GB"/>
        </w:rPr>
        <w:t>The theme embraces the interdisciplinary relationships that management controls, and the accounting function</w:t>
      </w:r>
      <w:r w:rsidRPr="00232E5E">
        <w:rPr>
          <w:rFonts w:eastAsia="Times New Roman"/>
          <w:color w:val="000000"/>
          <w:sz w:val="24"/>
          <w:szCs w:val="24"/>
          <w:lang w:val="en-GB"/>
        </w:rPr>
        <w:t xml:space="preserve">, </w:t>
      </w:r>
      <w:r w:rsidRPr="00232E5E">
        <w:rPr>
          <w:rFonts w:eastAsia="Times New Roman"/>
          <w:color w:val="000000"/>
          <w:lang w:val="en-GB"/>
        </w:rPr>
        <w:t>increasingly should have with other disciplines</w:t>
      </w:r>
      <w:r w:rsidRPr="00232E5E">
        <w:rPr>
          <w:rFonts w:cstheme="minorHAnsi"/>
          <w:lang w:val="en-GB"/>
        </w:rPr>
        <w:t xml:space="preserve">; these relationships are permeated by </w:t>
      </w:r>
      <w:r w:rsidR="009C2ABC" w:rsidRPr="00232E5E">
        <w:rPr>
          <w:rFonts w:cstheme="minorHAnsi"/>
          <w:lang w:val="en-GB"/>
        </w:rPr>
        <w:t xml:space="preserve">both </w:t>
      </w:r>
      <w:r w:rsidRPr="00232E5E">
        <w:rPr>
          <w:rFonts w:cstheme="minorHAnsi"/>
          <w:lang w:val="en-GB"/>
        </w:rPr>
        <w:t xml:space="preserve">quantitative </w:t>
      </w:r>
      <w:r w:rsidR="009C2ABC" w:rsidRPr="00232E5E">
        <w:rPr>
          <w:rFonts w:cstheme="minorHAnsi"/>
          <w:lang w:val="en-GB"/>
        </w:rPr>
        <w:t xml:space="preserve">and qualitative approaches. Quantitative </w:t>
      </w:r>
      <w:r w:rsidRPr="00232E5E">
        <w:rPr>
          <w:rFonts w:cstheme="minorHAnsi"/>
          <w:lang w:val="en-GB"/>
        </w:rPr>
        <w:t xml:space="preserve">models </w:t>
      </w:r>
      <w:r w:rsidR="009C2ABC" w:rsidRPr="00232E5E">
        <w:rPr>
          <w:rFonts w:cstheme="minorHAnsi"/>
          <w:lang w:val="en-GB"/>
        </w:rPr>
        <w:t xml:space="preserve">include those </w:t>
      </w:r>
      <w:r w:rsidRPr="00232E5E">
        <w:rPr>
          <w:rFonts w:cstheme="minorHAnsi"/>
          <w:lang w:val="en-GB"/>
        </w:rPr>
        <w:t xml:space="preserve">created </w:t>
      </w:r>
      <w:r w:rsidR="009C2ABC" w:rsidRPr="00232E5E">
        <w:rPr>
          <w:rFonts w:cstheme="minorHAnsi"/>
          <w:lang w:val="en-GB"/>
        </w:rPr>
        <w:t xml:space="preserve">through </w:t>
      </w:r>
      <w:r w:rsidRPr="00232E5E">
        <w:rPr>
          <w:rFonts w:cstheme="minorHAnsi"/>
          <w:lang w:val="en-GB"/>
        </w:rPr>
        <w:t xml:space="preserve">data science and those that refer to mathematics, statistics, and information technology. Moreover, </w:t>
      </w:r>
      <w:r w:rsidR="009C2ABC" w:rsidRPr="00232E5E">
        <w:rPr>
          <w:rFonts w:cstheme="minorHAnsi"/>
          <w:lang w:val="en-GB"/>
        </w:rPr>
        <w:t xml:space="preserve">corporate data management models, </w:t>
      </w:r>
      <w:r w:rsidR="00272629" w:rsidRPr="00232E5E">
        <w:rPr>
          <w:rFonts w:cstheme="minorHAnsi"/>
          <w:lang w:val="en-GB"/>
        </w:rPr>
        <w:t xml:space="preserve">combining </w:t>
      </w:r>
      <w:r w:rsidRPr="00232E5E">
        <w:rPr>
          <w:rFonts w:cstheme="minorHAnsi"/>
          <w:lang w:val="en-GB"/>
        </w:rPr>
        <w:t xml:space="preserve">qualitative and quantitative approaches, </w:t>
      </w:r>
      <w:r w:rsidR="00845914" w:rsidRPr="00232E5E">
        <w:rPr>
          <w:rFonts w:cstheme="minorHAnsi"/>
          <w:lang w:val="en-GB"/>
        </w:rPr>
        <w:t>are</w:t>
      </w:r>
      <w:r w:rsidR="00272629" w:rsidRPr="00232E5E">
        <w:rPr>
          <w:rFonts w:cstheme="minorHAnsi"/>
          <w:lang w:val="en-GB"/>
        </w:rPr>
        <w:t xml:space="preserve"> </w:t>
      </w:r>
      <w:r w:rsidR="001A7CF7" w:rsidRPr="00232E5E">
        <w:rPr>
          <w:rFonts w:cstheme="minorHAnsi"/>
          <w:lang w:val="en-GB"/>
        </w:rPr>
        <w:t>explored,</w:t>
      </w:r>
      <w:r w:rsidR="00272629" w:rsidRPr="00232E5E">
        <w:rPr>
          <w:rFonts w:cstheme="minorHAnsi"/>
          <w:lang w:val="en-GB"/>
        </w:rPr>
        <w:t xml:space="preserve"> and discussed within</w:t>
      </w:r>
      <w:r w:rsidRPr="00232E5E">
        <w:rPr>
          <w:rFonts w:cstheme="minorHAnsi"/>
          <w:lang w:val="en-GB"/>
        </w:rPr>
        <w:t xml:space="preserve"> </w:t>
      </w:r>
      <w:r w:rsidR="001A7CF7">
        <w:rPr>
          <w:rFonts w:cstheme="minorHAnsi"/>
          <w:lang w:val="en-GB"/>
        </w:rPr>
        <w:t>the</w:t>
      </w:r>
      <w:r w:rsidR="00272629" w:rsidRPr="00232E5E">
        <w:rPr>
          <w:rFonts w:cstheme="minorHAnsi"/>
          <w:lang w:val="en-GB"/>
        </w:rPr>
        <w:t xml:space="preserve"> </w:t>
      </w:r>
      <w:r w:rsidRPr="00232E5E">
        <w:rPr>
          <w:rFonts w:cstheme="minorHAnsi"/>
          <w:lang w:val="en-GB"/>
        </w:rPr>
        <w:t xml:space="preserve">disciplinary areas that, due to a consolidated history, are close to management control: </w:t>
      </w:r>
      <w:r w:rsidR="00272629" w:rsidRPr="00232E5E">
        <w:rPr>
          <w:rFonts w:cstheme="minorHAnsi"/>
          <w:lang w:val="en-GB"/>
        </w:rPr>
        <w:t xml:space="preserve">for example, </w:t>
      </w:r>
      <w:r w:rsidRPr="00232E5E">
        <w:rPr>
          <w:rFonts w:cstheme="minorHAnsi"/>
          <w:lang w:val="en-GB"/>
        </w:rPr>
        <w:t xml:space="preserve">legal, sociological, </w:t>
      </w:r>
      <w:r w:rsidR="001A7CF7" w:rsidRPr="00232E5E">
        <w:rPr>
          <w:rFonts w:cstheme="minorHAnsi"/>
          <w:lang w:val="en-GB"/>
        </w:rPr>
        <w:t>historical,</w:t>
      </w:r>
      <w:r w:rsidR="00272629" w:rsidRPr="00232E5E">
        <w:rPr>
          <w:rFonts w:cstheme="minorHAnsi"/>
          <w:lang w:val="en-GB"/>
        </w:rPr>
        <w:t xml:space="preserve"> </w:t>
      </w:r>
      <w:r w:rsidRPr="00232E5E">
        <w:rPr>
          <w:rFonts w:cstheme="minorHAnsi"/>
          <w:lang w:val="en-GB"/>
        </w:rPr>
        <w:t xml:space="preserve">and </w:t>
      </w:r>
      <w:r w:rsidR="00272629" w:rsidRPr="00232E5E">
        <w:rPr>
          <w:rFonts w:cstheme="minorHAnsi"/>
          <w:lang w:val="en-GB"/>
        </w:rPr>
        <w:t xml:space="preserve">other </w:t>
      </w:r>
      <w:r w:rsidRPr="00232E5E">
        <w:rPr>
          <w:rFonts w:cstheme="minorHAnsi"/>
          <w:lang w:val="en-GB"/>
        </w:rPr>
        <w:t>humanities areas.</w:t>
      </w:r>
    </w:p>
    <w:p w14:paraId="3E59339D" w14:textId="62E4132C" w:rsidR="00F8152D" w:rsidRPr="00232E5E" w:rsidRDefault="00272629" w:rsidP="00F8152D">
      <w:pPr>
        <w:spacing w:after="0"/>
        <w:jc w:val="both"/>
        <w:rPr>
          <w:rFonts w:cstheme="minorHAnsi"/>
          <w:lang w:val="en-GB"/>
        </w:rPr>
      </w:pPr>
      <w:r w:rsidRPr="00232E5E">
        <w:rPr>
          <w:rFonts w:cstheme="minorHAnsi"/>
          <w:lang w:val="en-GB"/>
        </w:rPr>
        <w:t>This</w:t>
      </w:r>
      <w:r w:rsidR="009C2ABC" w:rsidRPr="00232E5E">
        <w:rPr>
          <w:rFonts w:cstheme="minorHAnsi"/>
          <w:lang w:val="en-GB"/>
        </w:rPr>
        <w:t xml:space="preserve"> theme embraces </w:t>
      </w:r>
      <w:r w:rsidR="00F8152D" w:rsidRPr="00232E5E">
        <w:rPr>
          <w:rFonts w:cstheme="minorHAnsi"/>
          <w:lang w:val="en-GB"/>
        </w:rPr>
        <w:t xml:space="preserve">not </w:t>
      </w:r>
      <w:r w:rsidR="009C2ABC" w:rsidRPr="00232E5E">
        <w:rPr>
          <w:rFonts w:cstheme="minorHAnsi"/>
          <w:lang w:val="en-GB"/>
        </w:rPr>
        <w:t xml:space="preserve">only </w:t>
      </w:r>
      <w:r w:rsidR="00F8152D" w:rsidRPr="00232E5E">
        <w:rPr>
          <w:rFonts w:cstheme="minorHAnsi"/>
          <w:lang w:val="en-GB"/>
        </w:rPr>
        <w:t>business data management but also knowledge management; it is not only</w:t>
      </w:r>
      <w:r w:rsidR="009C2ABC" w:rsidRPr="00232E5E">
        <w:rPr>
          <w:rFonts w:cstheme="minorHAnsi"/>
          <w:lang w:val="en-GB"/>
        </w:rPr>
        <w:t xml:space="preserve"> about</w:t>
      </w:r>
      <w:r w:rsidR="00F8152D" w:rsidRPr="00232E5E">
        <w:rPr>
          <w:rFonts w:cstheme="minorHAnsi"/>
          <w:lang w:val="en-GB"/>
        </w:rPr>
        <w:t xml:space="preserve"> internal </w:t>
      </w:r>
      <w:r w:rsidRPr="00232E5E">
        <w:rPr>
          <w:rFonts w:cstheme="minorHAnsi"/>
          <w:lang w:val="en-GB"/>
        </w:rPr>
        <w:t xml:space="preserve">(accounting and non-accounting) </w:t>
      </w:r>
      <w:r w:rsidR="00F8152D" w:rsidRPr="00232E5E">
        <w:rPr>
          <w:rFonts w:cstheme="minorHAnsi"/>
          <w:lang w:val="en-GB"/>
        </w:rPr>
        <w:t xml:space="preserve">data, but also external data, of a statistical, economic, and social nature, which </w:t>
      </w:r>
      <w:r w:rsidRPr="00232E5E">
        <w:rPr>
          <w:rFonts w:cstheme="minorHAnsi"/>
          <w:lang w:val="en-GB"/>
        </w:rPr>
        <w:t xml:space="preserve">are of interest from different disciplinary perspectives concerning the </w:t>
      </w:r>
      <w:r w:rsidR="00F8152D" w:rsidRPr="00232E5E">
        <w:rPr>
          <w:rFonts w:cstheme="minorHAnsi"/>
          <w:lang w:val="en-GB"/>
        </w:rPr>
        <w:t>integrated management of accounting data and big data.</w:t>
      </w:r>
    </w:p>
    <w:p w14:paraId="7F1DEC11" w14:textId="6CAD7CBE" w:rsidR="00F8152D" w:rsidRPr="00232E5E" w:rsidRDefault="00F8152D" w:rsidP="00F8152D">
      <w:pPr>
        <w:spacing w:after="0"/>
        <w:jc w:val="both"/>
        <w:rPr>
          <w:rFonts w:cstheme="minorHAnsi"/>
          <w:lang w:val="en-GB"/>
        </w:rPr>
      </w:pPr>
      <w:r w:rsidRPr="00232E5E">
        <w:rPr>
          <w:rFonts w:cstheme="minorHAnsi"/>
          <w:lang w:val="en-GB"/>
        </w:rPr>
        <w:t xml:space="preserve">With the development of new technologies, such as the </w:t>
      </w:r>
      <w:r w:rsidR="00272629" w:rsidRPr="00232E5E">
        <w:rPr>
          <w:rFonts w:cstheme="minorHAnsi"/>
          <w:lang w:val="en-GB"/>
        </w:rPr>
        <w:t>‘</w:t>
      </w:r>
      <w:r w:rsidRPr="00232E5E">
        <w:rPr>
          <w:rFonts w:cstheme="minorHAnsi"/>
          <w:lang w:val="en-GB"/>
        </w:rPr>
        <w:t>Internet of Things</w:t>
      </w:r>
      <w:r w:rsidR="00272629" w:rsidRPr="00232E5E">
        <w:rPr>
          <w:rFonts w:cstheme="minorHAnsi"/>
          <w:lang w:val="en-GB"/>
        </w:rPr>
        <w:t>’</w:t>
      </w:r>
      <w:r w:rsidRPr="00232E5E">
        <w:rPr>
          <w:rFonts w:cstheme="minorHAnsi"/>
          <w:lang w:val="en-GB"/>
        </w:rPr>
        <w:t xml:space="preserve"> and the increasingly extensive applications of </w:t>
      </w:r>
      <w:r w:rsidR="003E41BB" w:rsidRPr="00232E5E">
        <w:rPr>
          <w:rFonts w:cstheme="minorHAnsi"/>
          <w:lang w:val="en-GB"/>
        </w:rPr>
        <w:t xml:space="preserve">blockchain, </w:t>
      </w:r>
      <w:r w:rsidRPr="00232E5E">
        <w:rPr>
          <w:rFonts w:cstheme="minorHAnsi"/>
          <w:lang w:val="en-GB"/>
        </w:rPr>
        <w:t xml:space="preserve">social networks and mobile devices, organizations are generating huge volumes of data in different formats much faster than in the past. In this sense, big data analytics techniques offer interesting opportunities to improve decision-making processes of both a strategic and operational nature due to their ability to extract knowledge from data, to facilitate problem solving, and to </w:t>
      </w:r>
      <w:r w:rsidR="00272629" w:rsidRPr="00232E5E">
        <w:rPr>
          <w:rFonts w:cstheme="minorHAnsi"/>
          <w:lang w:val="en-GB"/>
        </w:rPr>
        <w:t>favour</w:t>
      </w:r>
      <w:r w:rsidRPr="00232E5E">
        <w:rPr>
          <w:rFonts w:cstheme="minorHAnsi"/>
          <w:lang w:val="en-GB"/>
        </w:rPr>
        <w:t xml:space="preserve"> predictive and prescriptive approaches to business phenomena. From an organizational point of view, it is important to </w:t>
      </w:r>
      <w:r w:rsidRPr="001A7CF7">
        <w:rPr>
          <w:rFonts w:cstheme="minorHAnsi"/>
          <w:lang w:val="en-US"/>
        </w:rPr>
        <w:t>analyze</w:t>
      </w:r>
      <w:r w:rsidRPr="00232E5E">
        <w:rPr>
          <w:rFonts w:cstheme="minorHAnsi"/>
          <w:lang w:val="en-GB"/>
        </w:rPr>
        <w:t xml:space="preserve"> the impact of big data on the professional profiles </w:t>
      </w:r>
      <w:r w:rsidR="00232E5E" w:rsidRPr="00232E5E">
        <w:rPr>
          <w:rFonts w:cstheme="minorHAnsi"/>
          <w:lang w:val="en-GB"/>
        </w:rPr>
        <w:t xml:space="preserve">of </w:t>
      </w:r>
      <w:r w:rsidR="001A7CF7">
        <w:rPr>
          <w:rFonts w:cstheme="minorHAnsi"/>
          <w:lang w:val="en-GB"/>
        </w:rPr>
        <w:t>actors</w:t>
      </w:r>
      <w:r w:rsidR="00232E5E" w:rsidRPr="00232E5E">
        <w:rPr>
          <w:rFonts w:cstheme="minorHAnsi"/>
          <w:lang w:val="en-GB"/>
        </w:rPr>
        <w:t xml:space="preserve"> </w:t>
      </w:r>
      <w:r w:rsidRPr="00232E5E">
        <w:rPr>
          <w:rFonts w:cstheme="minorHAnsi"/>
          <w:lang w:val="en-GB"/>
        </w:rPr>
        <w:t>typically involved in accounting and management control processes. Incumbents in these positions may be required to rethink their roles according to the principles of data science.</w:t>
      </w:r>
    </w:p>
    <w:p w14:paraId="380725C7" w14:textId="7E24B0AA" w:rsidR="00B1217C" w:rsidRPr="00232E5E" w:rsidRDefault="00F8152D" w:rsidP="00F8152D">
      <w:pPr>
        <w:spacing w:after="0"/>
        <w:jc w:val="both"/>
        <w:rPr>
          <w:rFonts w:cstheme="minorHAnsi"/>
          <w:lang w:val="en-GB"/>
        </w:rPr>
      </w:pPr>
      <w:r w:rsidRPr="00232E5E">
        <w:rPr>
          <w:rFonts w:cstheme="minorHAnsi"/>
          <w:lang w:val="en-GB"/>
        </w:rPr>
        <w:t xml:space="preserve">New technologies are transversal, and therefore, the processing of data can also be faced with research methodologies that do not necessarily use complex algorithms to obtain valuable information for strategic and operational choices. In this sense, management accounting can, with the more traditional accounting </w:t>
      </w:r>
      <w:r w:rsidRPr="00232E5E">
        <w:rPr>
          <w:rFonts w:cstheme="minorHAnsi"/>
          <w:lang w:val="en-GB"/>
        </w:rPr>
        <w:lastRenderedPageBreak/>
        <w:t>algorithms, establish interdisciplinary connections and relationships</w:t>
      </w:r>
      <w:r w:rsidR="00845914" w:rsidRPr="00232E5E">
        <w:rPr>
          <w:rFonts w:cstheme="minorHAnsi"/>
          <w:lang w:val="en-GB"/>
        </w:rPr>
        <w:t xml:space="preserve"> </w:t>
      </w:r>
      <w:r w:rsidRPr="00232E5E">
        <w:rPr>
          <w:rFonts w:cstheme="minorHAnsi"/>
          <w:lang w:val="en-GB"/>
        </w:rPr>
        <w:t xml:space="preserve">with </w:t>
      </w:r>
      <w:r w:rsidR="00845914" w:rsidRPr="00232E5E">
        <w:rPr>
          <w:rFonts w:cstheme="minorHAnsi"/>
          <w:lang w:val="en-GB"/>
        </w:rPr>
        <w:t xml:space="preserve">other </w:t>
      </w:r>
      <w:r w:rsidRPr="00232E5E">
        <w:rPr>
          <w:rFonts w:cstheme="minorHAnsi"/>
          <w:lang w:val="en-GB"/>
        </w:rPr>
        <w:t xml:space="preserve">disciplinary fields that </w:t>
      </w:r>
      <w:r w:rsidR="001A7CF7" w:rsidRPr="00232E5E">
        <w:rPr>
          <w:rFonts w:cstheme="minorHAnsi"/>
          <w:lang w:val="en-GB"/>
        </w:rPr>
        <w:t>must</w:t>
      </w:r>
      <w:r w:rsidRPr="00232E5E">
        <w:rPr>
          <w:rFonts w:cstheme="minorHAnsi"/>
          <w:lang w:val="en-GB"/>
        </w:rPr>
        <w:t xml:space="preserve"> deal with data, such as sociology, law, </w:t>
      </w:r>
      <w:r w:rsidR="001A7CF7">
        <w:rPr>
          <w:rFonts w:cstheme="minorHAnsi"/>
          <w:lang w:val="en-GB"/>
        </w:rPr>
        <w:t>etc</w:t>
      </w:r>
      <w:r w:rsidRPr="00232E5E">
        <w:rPr>
          <w:rFonts w:cstheme="minorHAnsi"/>
          <w:lang w:val="en-GB"/>
        </w:rPr>
        <w:t>.</w:t>
      </w:r>
      <w:r w:rsidR="00845914" w:rsidRPr="00232E5E">
        <w:rPr>
          <w:rFonts w:cstheme="minorHAnsi"/>
          <w:lang w:val="en-GB"/>
        </w:rPr>
        <w:t xml:space="preserve"> </w:t>
      </w:r>
    </w:p>
    <w:p w14:paraId="05410E13" w14:textId="24667092" w:rsidR="00B1217C" w:rsidRPr="00232E5E" w:rsidRDefault="00F8152D" w:rsidP="00B1217C">
      <w:pPr>
        <w:spacing w:after="0"/>
        <w:jc w:val="both"/>
        <w:rPr>
          <w:rFonts w:cstheme="minorHAnsi"/>
          <w:lang w:val="en-GB"/>
        </w:rPr>
      </w:pPr>
      <w:r w:rsidRPr="00232E5E">
        <w:rPr>
          <w:rFonts w:cstheme="minorHAnsi"/>
          <w:lang w:val="en-GB"/>
        </w:rPr>
        <w:t xml:space="preserve">The presentation of empirical or theoretical </w:t>
      </w:r>
      <w:r w:rsidR="00232E5E" w:rsidRPr="00232E5E">
        <w:rPr>
          <w:rFonts w:cstheme="minorHAnsi"/>
          <w:lang w:val="en-GB"/>
        </w:rPr>
        <w:t xml:space="preserve">research </w:t>
      </w:r>
      <w:r w:rsidR="00B465E1">
        <w:rPr>
          <w:rFonts w:cstheme="minorHAnsi"/>
          <w:lang w:val="en-GB"/>
        </w:rPr>
        <w:t>paper</w:t>
      </w:r>
      <w:r w:rsidR="00232E5E" w:rsidRPr="00232E5E">
        <w:rPr>
          <w:rFonts w:cstheme="minorHAnsi"/>
          <w:lang w:val="en-GB"/>
        </w:rPr>
        <w:t xml:space="preserve">s </w:t>
      </w:r>
      <w:r w:rsidRPr="00232E5E">
        <w:rPr>
          <w:rFonts w:cstheme="minorHAnsi"/>
          <w:lang w:val="en-GB"/>
        </w:rPr>
        <w:t xml:space="preserve">relating both to the methods of use of IT, mathematical, statistical, sociological, legal, humanistic models in accounting, and management control processes in the public and private sectors, are welcome. </w:t>
      </w:r>
      <w:r w:rsidR="00845914" w:rsidRPr="00232E5E">
        <w:rPr>
          <w:rFonts w:cstheme="minorHAnsi"/>
          <w:lang w:val="en-GB"/>
        </w:rPr>
        <w:t>I</w:t>
      </w:r>
      <w:r w:rsidRPr="00232E5E">
        <w:rPr>
          <w:rFonts w:cstheme="minorHAnsi"/>
          <w:lang w:val="en-GB"/>
        </w:rPr>
        <w:t xml:space="preserve">nnovative data processing techniques might guarantee the extraction and analysis of useful information to support decision-making processes. </w:t>
      </w:r>
      <w:r w:rsidR="00B1217C" w:rsidRPr="00232E5E">
        <w:rPr>
          <w:rFonts w:cstheme="minorHAnsi"/>
          <w:lang w:val="en-GB"/>
        </w:rPr>
        <w:t>Critical perspectives into data management processes are also welcome.</w:t>
      </w:r>
    </w:p>
    <w:p w14:paraId="2BC5AD05" w14:textId="77777777" w:rsidR="00F8152D" w:rsidRPr="00232E5E" w:rsidRDefault="00F8152D" w:rsidP="00F8152D">
      <w:pPr>
        <w:spacing w:after="0"/>
        <w:jc w:val="both"/>
        <w:rPr>
          <w:rFonts w:cstheme="minorHAnsi"/>
          <w:lang w:val="en-GB"/>
        </w:rPr>
      </w:pPr>
    </w:p>
    <w:p w14:paraId="598B628B" w14:textId="6101F60A" w:rsidR="00F8152D" w:rsidRPr="00232E5E" w:rsidRDefault="00B1217C"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A</w:t>
      </w:r>
      <w:r w:rsidR="00F8152D" w:rsidRPr="00232E5E">
        <w:rPr>
          <w:rFonts w:cstheme="minorHAnsi"/>
          <w:color w:val="000000"/>
          <w:lang w:val="en-GB"/>
        </w:rPr>
        <w:t xml:space="preserve">uthors who intend to participate in the </w:t>
      </w:r>
      <w:r w:rsidR="00825D0D" w:rsidRPr="00825D0D">
        <w:rPr>
          <w:rFonts w:cstheme="minorHAnsi"/>
          <w:i/>
          <w:iCs/>
          <w:color w:val="000000"/>
          <w:lang w:val="en-GB"/>
        </w:rPr>
        <w:t>10</w:t>
      </w:r>
      <w:r w:rsidR="00825D0D" w:rsidRPr="00825D0D">
        <w:rPr>
          <w:rFonts w:cstheme="minorHAnsi"/>
          <w:i/>
          <w:iCs/>
          <w:color w:val="000000"/>
          <w:vertAlign w:val="superscript"/>
          <w:lang w:val="en-GB"/>
        </w:rPr>
        <w:t>TH</w:t>
      </w:r>
      <w:r w:rsidR="00F8152D" w:rsidRPr="00825D0D">
        <w:rPr>
          <w:rFonts w:cstheme="minorHAnsi"/>
          <w:i/>
          <w:iCs/>
          <w:color w:val="000000"/>
          <w:lang w:val="en-GB"/>
        </w:rPr>
        <w:t xml:space="preserve"> Management Control Workshop</w:t>
      </w:r>
      <w:r w:rsidR="00F8152D" w:rsidRPr="00232E5E">
        <w:rPr>
          <w:rFonts w:cstheme="minorHAnsi"/>
          <w:color w:val="000000"/>
          <w:lang w:val="en-GB"/>
        </w:rPr>
        <w:t xml:space="preserve"> may submit papers that are related, but are not limited to:</w:t>
      </w:r>
    </w:p>
    <w:p w14:paraId="53506482"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Data-driven culture within companies</w:t>
      </w:r>
    </w:p>
    <w:p w14:paraId="4E2CAC49"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Cultural, technological, and organizational barriers to data management</w:t>
      </w:r>
    </w:p>
    <w:p w14:paraId="22DA5D4A"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Legal constraints in data management</w:t>
      </w:r>
    </w:p>
    <w:p w14:paraId="2E39A185"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The role of integrated accounting systems</w:t>
      </w:r>
    </w:p>
    <w:p w14:paraId="73F649A6" w14:textId="77777777" w:rsidR="003E41BB" w:rsidRPr="00232E5E" w:rsidRDefault="003E41BB" w:rsidP="003E41BB">
      <w:pPr>
        <w:pStyle w:val="Paragrafoelenco"/>
        <w:numPr>
          <w:ilvl w:val="0"/>
          <w:numId w:val="10"/>
        </w:numPr>
        <w:autoSpaceDE w:val="0"/>
        <w:autoSpaceDN w:val="0"/>
        <w:adjustRightInd w:val="0"/>
        <w:spacing w:after="0" w:line="240" w:lineRule="auto"/>
        <w:jc w:val="both"/>
        <w:rPr>
          <w:rFonts w:cstheme="minorHAnsi"/>
          <w:lang w:val="en-GB"/>
        </w:rPr>
      </w:pPr>
      <w:r w:rsidRPr="00232E5E">
        <w:rPr>
          <w:rFonts w:cstheme="minorHAnsi"/>
          <w:lang w:val="en-GB"/>
        </w:rPr>
        <w:t>Analytical review of accounting data</w:t>
      </w:r>
    </w:p>
    <w:p w14:paraId="4A745971" w14:textId="77777777" w:rsidR="003E41BB" w:rsidRPr="00232E5E" w:rsidRDefault="008D0C92" w:rsidP="003E41BB">
      <w:pPr>
        <w:pStyle w:val="Paragrafoelenco"/>
        <w:numPr>
          <w:ilvl w:val="0"/>
          <w:numId w:val="10"/>
        </w:numPr>
        <w:autoSpaceDE w:val="0"/>
        <w:autoSpaceDN w:val="0"/>
        <w:adjustRightInd w:val="0"/>
        <w:spacing w:after="0" w:line="240" w:lineRule="auto"/>
        <w:jc w:val="both"/>
        <w:rPr>
          <w:rFonts w:cstheme="minorHAnsi"/>
          <w:lang w:val="en-GB"/>
        </w:rPr>
      </w:pPr>
      <w:r w:rsidRPr="00232E5E">
        <w:rPr>
          <w:rFonts w:cstheme="minorHAnsi"/>
          <w:lang w:val="en-GB"/>
        </w:rPr>
        <w:t>C</w:t>
      </w:r>
      <w:r w:rsidR="003E41BB" w:rsidRPr="00232E5E">
        <w:rPr>
          <w:rFonts w:cstheme="minorHAnsi"/>
          <w:lang w:val="en-GB"/>
        </w:rPr>
        <w:t>ontrol systems of big data</w:t>
      </w:r>
    </w:p>
    <w:p w14:paraId="25E4614A"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Integrated data management in reporting systems</w:t>
      </w:r>
    </w:p>
    <w:p w14:paraId="45752A6D"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The role of big data within management control systems</w:t>
      </w:r>
    </w:p>
    <w:p w14:paraId="3AE96992" w14:textId="27702658" w:rsidR="00F8152D" w:rsidRPr="00232E5E" w:rsidRDefault="003E41BB"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Big data in auditing processes</w:t>
      </w:r>
    </w:p>
    <w:p w14:paraId="2783D4F1" w14:textId="77777777" w:rsidR="003A23F0" w:rsidRPr="00232E5E" w:rsidRDefault="003A23F0"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Blockchain in measurement and control systems.</w:t>
      </w:r>
    </w:p>
    <w:p w14:paraId="078CDF4C"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The use of big data in performance measurement systems</w:t>
      </w:r>
    </w:p>
    <w:p w14:paraId="425F0D7F"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Open data and big data to support public strategies and policies</w:t>
      </w:r>
    </w:p>
    <w:p w14:paraId="5395A564" w14:textId="0E32DBAC" w:rsidR="003A23F0" w:rsidRPr="00232E5E" w:rsidRDefault="003A23F0"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lang w:val="en-GB"/>
        </w:rPr>
        <w:t xml:space="preserve">Changes in the professional profile of </w:t>
      </w:r>
      <w:r w:rsidR="008D0C92" w:rsidRPr="00232E5E">
        <w:rPr>
          <w:rFonts w:cstheme="minorHAnsi"/>
          <w:lang w:val="en-GB"/>
        </w:rPr>
        <w:t xml:space="preserve">the </w:t>
      </w:r>
      <w:r w:rsidRPr="00232E5E">
        <w:rPr>
          <w:rFonts w:cstheme="minorHAnsi"/>
          <w:lang w:val="en-GB"/>
        </w:rPr>
        <w:t xml:space="preserve">actors related to </w:t>
      </w:r>
      <w:r w:rsidR="001A7CF7">
        <w:rPr>
          <w:rFonts w:cstheme="minorHAnsi"/>
          <w:lang w:val="en-GB"/>
        </w:rPr>
        <w:t>data management</w:t>
      </w:r>
    </w:p>
    <w:p w14:paraId="4C774BF7"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Improvement of forecasting models through big data analytics</w:t>
      </w:r>
    </w:p>
    <w:p w14:paraId="74675B16" w14:textId="50220B5B" w:rsidR="003A23F0" w:rsidRPr="00232E5E" w:rsidRDefault="003A23F0"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Machine learning and artificial intelligence to support planning and control systems</w:t>
      </w:r>
    </w:p>
    <w:p w14:paraId="3C1E5A72"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Innovative techniques for the extraction and use of unstructured data and streaming data</w:t>
      </w:r>
    </w:p>
    <w:p w14:paraId="7380A034" w14:textId="77777777" w:rsidR="00F8152D" w:rsidRPr="00232E5E" w:rsidRDefault="00F8152D" w:rsidP="00F8152D">
      <w:pPr>
        <w:pStyle w:val="Paragrafoelenco"/>
        <w:numPr>
          <w:ilvl w:val="0"/>
          <w:numId w:val="10"/>
        </w:numPr>
        <w:autoSpaceDE w:val="0"/>
        <w:autoSpaceDN w:val="0"/>
        <w:adjustRightInd w:val="0"/>
        <w:spacing w:after="0" w:line="240" w:lineRule="auto"/>
        <w:contextualSpacing w:val="0"/>
        <w:jc w:val="both"/>
        <w:rPr>
          <w:rFonts w:cstheme="minorHAnsi"/>
          <w:color w:val="000000"/>
          <w:lang w:val="en-GB"/>
        </w:rPr>
      </w:pPr>
      <w:r w:rsidRPr="00232E5E">
        <w:rPr>
          <w:rFonts w:cstheme="minorHAnsi"/>
          <w:color w:val="000000"/>
          <w:lang w:val="en-GB"/>
        </w:rPr>
        <w:t>Possibilities and limits of mathematical-statistical models used in data management</w:t>
      </w:r>
    </w:p>
    <w:p w14:paraId="288ECE19"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p>
    <w:p w14:paraId="09855B71" w14:textId="77777777" w:rsidR="00F8152D" w:rsidRPr="00232E5E" w:rsidRDefault="00F8152D" w:rsidP="00F8152D">
      <w:pPr>
        <w:autoSpaceDE w:val="0"/>
        <w:autoSpaceDN w:val="0"/>
        <w:adjustRightInd w:val="0"/>
        <w:spacing w:after="0" w:line="240" w:lineRule="auto"/>
        <w:jc w:val="both"/>
        <w:rPr>
          <w:rFonts w:cstheme="minorHAnsi"/>
          <w:lang w:val="en-GB"/>
        </w:rPr>
      </w:pPr>
      <w:r w:rsidRPr="00232E5E">
        <w:rPr>
          <w:rFonts w:cstheme="minorHAnsi"/>
          <w:lang w:val="en-GB"/>
        </w:rPr>
        <w:t>Two kinds of papers will be considered:</w:t>
      </w:r>
    </w:p>
    <w:p w14:paraId="5C11C708" w14:textId="542EC27D" w:rsidR="00F8152D" w:rsidRPr="00232E5E" w:rsidRDefault="00F8152D" w:rsidP="00F8152D">
      <w:pPr>
        <w:pStyle w:val="Paragrafoelenco"/>
        <w:numPr>
          <w:ilvl w:val="0"/>
          <w:numId w:val="11"/>
        </w:numPr>
        <w:autoSpaceDE w:val="0"/>
        <w:autoSpaceDN w:val="0"/>
        <w:adjustRightInd w:val="0"/>
        <w:spacing w:after="0" w:line="240" w:lineRule="auto"/>
        <w:contextualSpacing w:val="0"/>
        <w:jc w:val="both"/>
        <w:rPr>
          <w:rFonts w:cstheme="minorHAnsi"/>
          <w:lang w:val="en-GB"/>
        </w:rPr>
      </w:pPr>
      <w:r w:rsidRPr="00232E5E">
        <w:rPr>
          <w:rFonts w:cstheme="minorHAnsi"/>
          <w:lang w:val="en-GB"/>
        </w:rPr>
        <w:t>Full papers containing original research with robust theoretical support</w:t>
      </w:r>
      <w:r w:rsidR="00825D0D">
        <w:rPr>
          <w:rFonts w:cstheme="minorHAnsi"/>
          <w:lang w:val="en-GB"/>
        </w:rPr>
        <w:t>;</w:t>
      </w:r>
    </w:p>
    <w:p w14:paraId="310D5499" w14:textId="380C8A9F" w:rsidR="00F8152D" w:rsidRPr="00232E5E" w:rsidRDefault="00F8152D" w:rsidP="00F8152D">
      <w:pPr>
        <w:pStyle w:val="Paragrafoelenco"/>
        <w:numPr>
          <w:ilvl w:val="0"/>
          <w:numId w:val="11"/>
        </w:numPr>
        <w:autoSpaceDE w:val="0"/>
        <w:autoSpaceDN w:val="0"/>
        <w:adjustRightInd w:val="0"/>
        <w:spacing w:after="0" w:line="240" w:lineRule="auto"/>
        <w:contextualSpacing w:val="0"/>
        <w:jc w:val="both"/>
        <w:rPr>
          <w:rFonts w:cstheme="minorHAnsi"/>
          <w:lang w:val="en-GB"/>
        </w:rPr>
      </w:pPr>
      <w:r w:rsidRPr="00232E5E">
        <w:rPr>
          <w:rFonts w:cstheme="minorHAnsi"/>
          <w:lang w:val="en-GB"/>
        </w:rPr>
        <w:t>Short papers containing work in progress, main results of advanced research projects, or best practices and business-cases</w:t>
      </w:r>
      <w:r w:rsidR="00825D0D">
        <w:rPr>
          <w:rFonts w:cstheme="minorHAnsi"/>
          <w:lang w:val="en-GB"/>
        </w:rPr>
        <w:t>.</w:t>
      </w:r>
    </w:p>
    <w:p w14:paraId="6773517D" w14:textId="77777777" w:rsidR="00F8152D" w:rsidRPr="00232E5E" w:rsidRDefault="00F8152D" w:rsidP="00F8152D">
      <w:pPr>
        <w:autoSpaceDE w:val="0"/>
        <w:autoSpaceDN w:val="0"/>
        <w:adjustRightInd w:val="0"/>
        <w:spacing w:after="0" w:line="240" w:lineRule="auto"/>
        <w:jc w:val="both"/>
        <w:rPr>
          <w:rFonts w:cstheme="minorHAnsi"/>
          <w:lang w:val="en-GB"/>
        </w:rPr>
      </w:pPr>
    </w:p>
    <w:p w14:paraId="4E0A156E"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Papers in .doc or .docx format should be sent by e-mail to:</w:t>
      </w:r>
    </w:p>
    <w:p w14:paraId="73E501D0" w14:textId="77777777" w:rsidR="00F8152D" w:rsidRPr="00232E5E" w:rsidRDefault="003E520C" w:rsidP="00F8152D">
      <w:pPr>
        <w:autoSpaceDE w:val="0"/>
        <w:autoSpaceDN w:val="0"/>
        <w:adjustRightInd w:val="0"/>
        <w:spacing w:after="0" w:line="240" w:lineRule="auto"/>
        <w:jc w:val="both"/>
        <w:rPr>
          <w:rFonts w:cstheme="minorHAnsi"/>
          <w:color w:val="000000"/>
          <w:lang w:val="en-GB"/>
        </w:rPr>
      </w:pPr>
      <w:hyperlink r:id="rId8" w:history="1">
        <w:r w:rsidR="00F8152D" w:rsidRPr="00232E5E">
          <w:rPr>
            <w:rStyle w:val="Collegamentoipertestuale"/>
            <w:rFonts w:cstheme="minorHAnsi"/>
            <w:lang w:val="en-GB"/>
          </w:rPr>
          <w:t>rivistaMC@ec.unipi.it</w:t>
        </w:r>
      </w:hyperlink>
    </w:p>
    <w:p w14:paraId="33837522" w14:textId="77777777" w:rsidR="00F8152D" w:rsidRPr="00232E5E" w:rsidRDefault="003E520C" w:rsidP="00F8152D">
      <w:pPr>
        <w:autoSpaceDE w:val="0"/>
        <w:autoSpaceDN w:val="0"/>
        <w:adjustRightInd w:val="0"/>
        <w:spacing w:after="0" w:line="240" w:lineRule="auto"/>
        <w:jc w:val="both"/>
        <w:rPr>
          <w:rFonts w:cstheme="minorHAnsi"/>
          <w:color w:val="000000"/>
          <w:lang w:val="en-GB"/>
        </w:rPr>
      </w:pPr>
      <w:hyperlink r:id="rId9" w:history="1">
        <w:r w:rsidR="00F8152D" w:rsidRPr="00232E5E">
          <w:rPr>
            <w:rStyle w:val="Collegamentoipertestuale"/>
            <w:rFonts w:cstheme="minorHAnsi"/>
            <w:lang w:val="en-GB"/>
          </w:rPr>
          <w:t>antonella.paolini@unimc.it</w:t>
        </w:r>
      </w:hyperlink>
      <w:r w:rsidR="00F8152D" w:rsidRPr="00232E5E">
        <w:rPr>
          <w:rFonts w:cstheme="minorHAnsi"/>
          <w:color w:val="000000"/>
          <w:lang w:val="en-GB"/>
        </w:rPr>
        <w:t>.</w:t>
      </w:r>
    </w:p>
    <w:p w14:paraId="55317AD5"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p>
    <w:p w14:paraId="66422348"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 xml:space="preserve">To participate in the workshop, authors should send an abstract to the above e-mail addresses by </w:t>
      </w:r>
      <w:r w:rsidRPr="00232E5E">
        <w:rPr>
          <w:rFonts w:cstheme="minorHAnsi"/>
          <w:bCs/>
          <w:color w:val="000000"/>
          <w:lang w:val="en-GB"/>
        </w:rPr>
        <w:t>October 30, 2021. The notification of acceptance will be sent to the authors by November 15, 2021.</w:t>
      </w:r>
    </w:p>
    <w:p w14:paraId="12505C32"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p>
    <w:p w14:paraId="2FEDB83E"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Papers should be 15 pages maximum (6,000–8,000 words, including title, abstract, figures, bibliography).</w:t>
      </w:r>
    </w:p>
    <w:p w14:paraId="4DC1E057"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Papers may be in Italian or English and should contain original research that is unpublished and has not been submitted elsewhere for publication. Papers in Italian must include an abstract in English.</w:t>
      </w:r>
    </w:p>
    <w:p w14:paraId="21C83DD4"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Submitted papers will be subject to a review process by the organizing committee and anonymous reviewers.</w:t>
      </w:r>
    </w:p>
    <w:p w14:paraId="19F8A7CA"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 xml:space="preserve">The authors may, at their choice, participate in a subsequent selection process for publication in a special issue of </w:t>
      </w:r>
      <w:r w:rsidRPr="00232E5E">
        <w:rPr>
          <w:rFonts w:cstheme="minorHAnsi"/>
          <w:i/>
          <w:iCs/>
          <w:color w:val="000000"/>
          <w:lang w:val="en-GB"/>
        </w:rPr>
        <w:t>Management Control</w:t>
      </w:r>
      <w:r w:rsidRPr="00232E5E">
        <w:rPr>
          <w:rFonts w:cstheme="minorHAnsi"/>
          <w:color w:val="000000"/>
          <w:lang w:val="en-GB"/>
        </w:rPr>
        <w:t>.</w:t>
      </w:r>
    </w:p>
    <w:p w14:paraId="7349A594"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p>
    <w:p w14:paraId="6B621D9E" w14:textId="2348B9CC" w:rsidR="00F8152D" w:rsidRPr="003E520C" w:rsidRDefault="00F8152D" w:rsidP="00F8152D">
      <w:pPr>
        <w:autoSpaceDE w:val="0"/>
        <w:autoSpaceDN w:val="0"/>
        <w:adjustRightInd w:val="0"/>
        <w:spacing w:after="0" w:line="240" w:lineRule="auto"/>
        <w:jc w:val="both"/>
        <w:rPr>
          <w:rFonts w:cstheme="minorHAnsi"/>
          <w:color w:val="000000"/>
        </w:rPr>
      </w:pPr>
      <w:proofErr w:type="spellStart"/>
      <w:r w:rsidRPr="003E520C">
        <w:rPr>
          <w:rFonts w:cstheme="minorHAnsi"/>
          <w:color w:val="000000"/>
        </w:rPr>
        <w:t>Organ</w:t>
      </w:r>
      <w:bookmarkStart w:id="1" w:name="_GoBack"/>
      <w:bookmarkEnd w:id="1"/>
      <w:r w:rsidRPr="003E520C">
        <w:rPr>
          <w:rFonts w:cstheme="minorHAnsi"/>
          <w:color w:val="000000"/>
        </w:rPr>
        <w:t>izing</w:t>
      </w:r>
      <w:proofErr w:type="spellEnd"/>
      <w:r w:rsidRPr="003E520C">
        <w:rPr>
          <w:rFonts w:cstheme="minorHAnsi"/>
          <w:color w:val="000000"/>
        </w:rPr>
        <w:t xml:space="preserve"> Committee: Antonella Paolini, Francesca Bartolacci, Andrea Fradeani, Bruno Maria Franceschetti, Roberto Del Gobbo, Michela Soverchia, and Ermanno Zigiotti</w:t>
      </w:r>
      <w:r w:rsidR="00825D0D" w:rsidRPr="003E520C">
        <w:rPr>
          <w:rFonts w:cstheme="minorHAnsi"/>
          <w:color w:val="000000"/>
        </w:rPr>
        <w:t>.</w:t>
      </w:r>
    </w:p>
    <w:p w14:paraId="2E17242B" w14:textId="77777777" w:rsidR="00F8152D" w:rsidRPr="003E520C" w:rsidRDefault="00F8152D" w:rsidP="00F8152D">
      <w:pPr>
        <w:autoSpaceDE w:val="0"/>
        <w:autoSpaceDN w:val="0"/>
        <w:adjustRightInd w:val="0"/>
        <w:spacing w:after="0" w:line="240" w:lineRule="auto"/>
        <w:jc w:val="both"/>
        <w:rPr>
          <w:rFonts w:cstheme="minorHAnsi"/>
          <w:color w:val="000000"/>
        </w:rPr>
      </w:pPr>
    </w:p>
    <w:p w14:paraId="4D3D33EE" w14:textId="25CF9411"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lastRenderedPageBreak/>
        <w:t xml:space="preserve">The workshop program </w:t>
      </w:r>
      <w:r w:rsidR="001A7CF7" w:rsidRPr="00232E5E">
        <w:rPr>
          <w:rFonts w:cstheme="minorHAnsi"/>
          <w:color w:val="000000"/>
          <w:lang w:val="en-GB"/>
        </w:rPr>
        <w:t>briefly</w:t>
      </w:r>
      <w:r w:rsidRPr="00232E5E">
        <w:rPr>
          <w:rFonts w:cstheme="minorHAnsi"/>
          <w:color w:val="000000"/>
          <w:lang w:val="en-GB"/>
        </w:rPr>
        <w:t>:</w:t>
      </w:r>
    </w:p>
    <w:p w14:paraId="3FFE05D5"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November 26, 2021 (afternoon): Registration, plenary, parallel sessions, and dinner</w:t>
      </w:r>
    </w:p>
    <w:p w14:paraId="0F328417"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November 27, 2021 (morning): Plenary and parallel sessions</w:t>
      </w:r>
    </w:p>
    <w:p w14:paraId="20021351"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p>
    <w:p w14:paraId="0AABBD4E" w14:textId="77777777" w:rsidR="00F8152D" w:rsidRPr="00232E5E" w:rsidRDefault="00F8152D" w:rsidP="00F8152D">
      <w:pPr>
        <w:autoSpaceDE w:val="0"/>
        <w:autoSpaceDN w:val="0"/>
        <w:adjustRightInd w:val="0"/>
        <w:spacing w:after="0" w:line="240" w:lineRule="auto"/>
        <w:jc w:val="both"/>
        <w:rPr>
          <w:rFonts w:cstheme="minorHAnsi"/>
          <w:color w:val="000000"/>
          <w:lang w:val="en-GB"/>
        </w:rPr>
      </w:pPr>
      <w:r w:rsidRPr="00232E5E">
        <w:rPr>
          <w:rFonts w:cstheme="minorHAnsi"/>
          <w:color w:val="000000"/>
          <w:lang w:val="en-GB"/>
        </w:rPr>
        <w:t>Deadlines</w:t>
      </w:r>
    </w:p>
    <w:tbl>
      <w:tblPr>
        <w:tblStyle w:val="Grigliatabella"/>
        <w:tblW w:w="8505" w:type="dxa"/>
        <w:jc w:val="center"/>
        <w:tblLook w:val="04A0" w:firstRow="1" w:lastRow="0" w:firstColumn="1" w:lastColumn="0" w:noHBand="0" w:noVBand="1"/>
      </w:tblPr>
      <w:tblGrid>
        <w:gridCol w:w="5670"/>
        <w:gridCol w:w="2835"/>
      </w:tblGrid>
      <w:tr w:rsidR="00F8152D" w:rsidRPr="00232E5E" w14:paraId="76E6E790" w14:textId="77777777" w:rsidTr="00A57DF8">
        <w:trPr>
          <w:trHeight w:val="340"/>
          <w:jc w:val="center"/>
        </w:trPr>
        <w:tc>
          <w:tcPr>
            <w:tcW w:w="5670" w:type="dxa"/>
            <w:vAlign w:val="center"/>
          </w:tcPr>
          <w:p w14:paraId="798A199F" w14:textId="77777777" w:rsidR="00F8152D" w:rsidRPr="00232E5E" w:rsidRDefault="00F8152D" w:rsidP="00F8152D">
            <w:pPr>
              <w:autoSpaceDE w:val="0"/>
              <w:autoSpaceDN w:val="0"/>
              <w:adjustRightInd w:val="0"/>
              <w:rPr>
                <w:rFonts w:cstheme="minorHAnsi"/>
                <w:color w:val="000000"/>
                <w:sz w:val="20"/>
                <w:szCs w:val="20"/>
                <w:lang w:val="en-GB"/>
              </w:rPr>
            </w:pPr>
            <w:r w:rsidRPr="00232E5E">
              <w:rPr>
                <w:rFonts w:cstheme="minorHAnsi"/>
                <w:color w:val="000000"/>
                <w:sz w:val="20"/>
                <w:szCs w:val="20"/>
                <w:lang w:val="en-GB"/>
              </w:rPr>
              <w:t>Abstract</w:t>
            </w:r>
          </w:p>
        </w:tc>
        <w:tc>
          <w:tcPr>
            <w:tcW w:w="2835" w:type="dxa"/>
            <w:vAlign w:val="center"/>
          </w:tcPr>
          <w:p w14:paraId="4205E31F" w14:textId="77777777" w:rsidR="00F8152D" w:rsidRPr="00232E5E" w:rsidRDefault="00F8152D" w:rsidP="00F8152D">
            <w:pPr>
              <w:autoSpaceDE w:val="0"/>
              <w:autoSpaceDN w:val="0"/>
              <w:adjustRightInd w:val="0"/>
              <w:jc w:val="right"/>
              <w:rPr>
                <w:rFonts w:cstheme="minorHAnsi"/>
                <w:color w:val="000000"/>
                <w:sz w:val="20"/>
                <w:szCs w:val="20"/>
                <w:lang w:val="en-GB"/>
              </w:rPr>
            </w:pPr>
            <w:r w:rsidRPr="00232E5E">
              <w:rPr>
                <w:rFonts w:cstheme="minorHAnsi"/>
                <w:color w:val="000000"/>
                <w:sz w:val="20"/>
                <w:szCs w:val="20"/>
                <w:lang w:val="en-GB"/>
              </w:rPr>
              <w:t>October 30, 2021</w:t>
            </w:r>
          </w:p>
        </w:tc>
      </w:tr>
      <w:tr w:rsidR="00F8152D" w:rsidRPr="00232E5E" w14:paraId="288D92C6" w14:textId="77777777" w:rsidTr="00A57DF8">
        <w:trPr>
          <w:trHeight w:val="340"/>
          <w:jc w:val="center"/>
        </w:trPr>
        <w:tc>
          <w:tcPr>
            <w:tcW w:w="5670" w:type="dxa"/>
            <w:vAlign w:val="center"/>
          </w:tcPr>
          <w:p w14:paraId="134E6E36" w14:textId="77777777" w:rsidR="00F8152D" w:rsidRPr="00232E5E" w:rsidRDefault="00F8152D" w:rsidP="00F8152D">
            <w:pPr>
              <w:autoSpaceDE w:val="0"/>
              <w:autoSpaceDN w:val="0"/>
              <w:adjustRightInd w:val="0"/>
              <w:rPr>
                <w:rFonts w:cstheme="minorHAnsi"/>
                <w:color w:val="000000"/>
                <w:sz w:val="20"/>
                <w:szCs w:val="20"/>
                <w:lang w:val="en-GB"/>
              </w:rPr>
            </w:pPr>
            <w:r w:rsidRPr="00232E5E">
              <w:rPr>
                <w:rFonts w:cstheme="minorHAnsi"/>
                <w:color w:val="000000"/>
                <w:sz w:val="20"/>
                <w:szCs w:val="20"/>
                <w:lang w:val="en-GB"/>
              </w:rPr>
              <w:t>Notification of acceptance</w:t>
            </w:r>
          </w:p>
        </w:tc>
        <w:tc>
          <w:tcPr>
            <w:tcW w:w="2835" w:type="dxa"/>
            <w:vAlign w:val="center"/>
          </w:tcPr>
          <w:p w14:paraId="42E6BA80" w14:textId="77777777" w:rsidR="00F8152D" w:rsidRPr="00232E5E" w:rsidRDefault="00F8152D" w:rsidP="00F8152D">
            <w:pPr>
              <w:autoSpaceDE w:val="0"/>
              <w:autoSpaceDN w:val="0"/>
              <w:adjustRightInd w:val="0"/>
              <w:jc w:val="right"/>
              <w:rPr>
                <w:rFonts w:cstheme="minorHAnsi"/>
                <w:color w:val="000000"/>
                <w:sz w:val="20"/>
                <w:szCs w:val="20"/>
                <w:lang w:val="en-GB"/>
              </w:rPr>
            </w:pPr>
            <w:r w:rsidRPr="00232E5E">
              <w:rPr>
                <w:rFonts w:cstheme="minorHAnsi"/>
                <w:color w:val="000000"/>
                <w:sz w:val="20"/>
                <w:szCs w:val="20"/>
                <w:lang w:val="en-GB"/>
              </w:rPr>
              <w:t>November 15, 2021</w:t>
            </w:r>
          </w:p>
        </w:tc>
      </w:tr>
      <w:tr w:rsidR="00F8152D" w:rsidRPr="00232E5E" w14:paraId="3E1E92D2" w14:textId="77777777" w:rsidTr="00A57DF8">
        <w:trPr>
          <w:trHeight w:val="340"/>
          <w:jc w:val="center"/>
        </w:trPr>
        <w:tc>
          <w:tcPr>
            <w:tcW w:w="5670" w:type="dxa"/>
            <w:vAlign w:val="center"/>
          </w:tcPr>
          <w:p w14:paraId="5A447A57" w14:textId="77777777" w:rsidR="00F8152D" w:rsidRPr="00232E5E" w:rsidRDefault="00F8152D" w:rsidP="00F8152D">
            <w:pPr>
              <w:autoSpaceDE w:val="0"/>
              <w:autoSpaceDN w:val="0"/>
              <w:adjustRightInd w:val="0"/>
              <w:rPr>
                <w:rFonts w:cstheme="minorHAnsi"/>
                <w:color w:val="000000"/>
                <w:sz w:val="20"/>
                <w:szCs w:val="20"/>
                <w:lang w:val="en-GB"/>
              </w:rPr>
            </w:pPr>
            <w:r w:rsidRPr="00232E5E">
              <w:rPr>
                <w:rFonts w:cstheme="minorHAnsi"/>
                <w:color w:val="000000"/>
                <w:sz w:val="20"/>
                <w:szCs w:val="20"/>
                <w:lang w:val="en-GB"/>
              </w:rPr>
              <w:t>Fee payment</w:t>
            </w:r>
          </w:p>
        </w:tc>
        <w:tc>
          <w:tcPr>
            <w:tcW w:w="2835" w:type="dxa"/>
            <w:vAlign w:val="center"/>
          </w:tcPr>
          <w:p w14:paraId="10162F3B" w14:textId="6300F50E" w:rsidR="00F8152D" w:rsidRPr="00232E5E" w:rsidRDefault="003E520C" w:rsidP="00F8152D">
            <w:pPr>
              <w:autoSpaceDE w:val="0"/>
              <w:autoSpaceDN w:val="0"/>
              <w:adjustRightInd w:val="0"/>
              <w:jc w:val="right"/>
              <w:rPr>
                <w:rFonts w:cstheme="minorHAnsi"/>
                <w:color w:val="000000"/>
                <w:sz w:val="20"/>
                <w:szCs w:val="20"/>
                <w:lang w:val="en-GB"/>
              </w:rPr>
            </w:pPr>
            <w:r>
              <w:rPr>
                <w:rStyle w:val="shorttext"/>
              </w:rPr>
              <w:t>Free</w:t>
            </w:r>
          </w:p>
        </w:tc>
      </w:tr>
      <w:tr w:rsidR="00F8152D" w:rsidRPr="00232E5E" w14:paraId="2310FB25" w14:textId="77777777" w:rsidTr="00A57DF8">
        <w:trPr>
          <w:trHeight w:val="340"/>
          <w:jc w:val="center"/>
        </w:trPr>
        <w:tc>
          <w:tcPr>
            <w:tcW w:w="5670" w:type="dxa"/>
            <w:vAlign w:val="center"/>
          </w:tcPr>
          <w:p w14:paraId="35F35875" w14:textId="77777777" w:rsidR="00F8152D" w:rsidRPr="00232E5E" w:rsidRDefault="00F8152D" w:rsidP="00F8152D">
            <w:pPr>
              <w:autoSpaceDE w:val="0"/>
              <w:autoSpaceDN w:val="0"/>
              <w:adjustRightInd w:val="0"/>
              <w:rPr>
                <w:rFonts w:cstheme="minorHAnsi"/>
                <w:color w:val="000000"/>
                <w:sz w:val="20"/>
                <w:szCs w:val="20"/>
                <w:lang w:val="en-GB"/>
              </w:rPr>
            </w:pPr>
            <w:r w:rsidRPr="00232E5E">
              <w:rPr>
                <w:rFonts w:cstheme="minorHAnsi"/>
                <w:color w:val="000000"/>
                <w:sz w:val="20"/>
                <w:szCs w:val="20"/>
                <w:lang w:val="en-GB"/>
              </w:rPr>
              <w:t>Workshop</w:t>
            </w:r>
          </w:p>
        </w:tc>
        <w:tc>
          <w:tcPr>
            <w:tcW w:w="2835" w:type="dxa"/>
            <w:vAlign w:val="center"/>
          </w:tcPr>
          <w:p w14:paraId="539555FF" w14:textId="77777777" w:rsidR="00F8152D" w:rsidRPr="00232E5E" w:rsidRDefault="00F8152D" w:rsidP="00F8152D">
            <w:pPr>
              <w:autoSpaceDE w:val="0"/>
              <w:autoSpaceDN w:val="0"/>
              <w:adjustRightInd w:val="0"/>
              <w:jc w:val="right"/>
              <w:rPr>
                <w:rFonts w:cstheme="minorHAnsi"/>
                <w:color w:val="000000"/>
                <w:sz w:val="20"/>
                <w:szCs w:val="20"/>
                <w:lang w:val="en-GB"/>
              </w:rPr>
            </w:pPr>
            <w:r w:rsidRPr="00232E5E">
              <w:rPr>
                <w:rFonts w:cstheme="minorHAnsi"/>
                <w:color w:val="000000"/>
                <w:sz w:val="20"/>
                <w:szCs w:val="20"/>
                <w:lang w:val="en-GB"/>
              </w:rPr>
              <w:t>November 26–27, 2021</w:t>
            </w:r>
          </w:p>
        </w:tc>
      </w:tr>
    </w:tbl>
    <w:p w14:paraId="5D7F764F" w14:textId="77777777" w:rsidR="00F8152D" w:rsidRPr="00232E5E" w:rsidRDefault="00F8152D" w:rsidP="00F8152D">
      <w:pPr>
        <w:autoSpaceDE w:val="0"/>
        <w:autoSpaceDN w:val="0"/>
        <w:adjustRightInd w:val="0"/>
        <w:spacing w:after="0" w:line="240" w:lineRule="auto"/>
        <w:rPr>
          <w:rFonts w:cstheme="minorHAnsi"/>
          <w:color w:val="000000"/>
          <w:lang w:val="en-GB"/>
        </w:rPr>
      </w:pPr>
    </w:p>
    <w:sectPr w:rsidR="00F8152D" w:rsidRPr="00232E5E" w:rsidSect="007C2D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36BFC"/>
    <w:multiLevelType w:val="hybridMultilevel"/>
    <w:tmpl w:val="5B38E65C"/>
    <w:lvl w:ilvl="0" w:tplc="521C4D0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34210"/>
    <w:multiLevelType w:val="hybridMultilevel"/>
    <w:tmpl w:val="321265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3A5D66"/>
    <w:multiLevelType w:val="hybridMultilevel"/>
    <w:tmpl w:val="CFCEBF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672DE3"/>
    <w:multiLevelType w:val="hybridMultilevel"/>
    <w:tmpl w:val="52D08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1A5BB2"/>
    <w:multiLevelType w:val="hybridMultilevel"/>
    <w:tmpl w:val="A686E1FA"/>
    <w:lvl w:ilvl="0" w:tplc="BAF60A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2339DD"/>
    <w:multiLevelType w:val="hybridMultilevel"/>
    <w:tmpl w:val="2F203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4D4870"/>
    <w:multiLevelType w:val="hybridMultilevel"/>
    <w:tmpl w:val="6846B0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5022D9"/>
    <w:multiLevelType w:val="hybridMultilevel"/>
    <w:tmpl w:val="3230DFEC"/>
    <w:lvl w:ilvl="0" w:tplc="5402513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EA30C6"/>
    <w:multiLevelType w:val="hybridMultilevel"/>
    <w:tmpl w:val="B882F814"/>
    <w:lvl w:ilvl="0" w:tplc="2C74BD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27F4543"/>
    <w:multiLevelType w:val="hybridMultilevel"/>
    <w:tmpl w:val="CF4E8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9C75BC"/>
    <w:multiLevelType w:val="hybridMultilevel"/>
    <w:tmpl w:val="691E04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6"/>
  </w:num>
  <w:num w:numId="5">
    <w:abstractNumId w:val="4"/>
  </w:num>
  <w:num w:numId="6">
    <w:abstractNumId w:val="7"/>
  </w:num>
  <w:num w:numId="7">
    <w:abstractNumId w:val="3"/>
  </w:num>
  <w:num w:numId="8">
    <w:abstractNumId w:val="8"/>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B7"/>
    <w:rsid w:val="000142FF"/>
    <w:rsid w:val="00021706"/>
    <w:rsid w:val="0002413F"/>
    <w:rsid w:val="00041E92"/>
    <w:rsid w:val="00075BE8"/>
    <w:rsid w:val="000B5CA9"/>
    <w:rsid w:val="0010233A"/>
    <w:rsid w:val="001624FA"/>
    <w:rsid w:val="001A7CF7"/>
    <w:rsid w:val="001C267C"/>
    <w:rsid w:val="001F4BC9"/>
    <w:rsid w:val="001F7CE0"/>
    <w:rsid w:val="00203201"/>
    <w:rsid w:val="00232E5E"/>
    <w:rsid w:val="00233289"/>
    <w:rsid w:val="00234DE7"/>
    <w:rsid w:val="002713D8"/>
    <w:rsid w:val="00272629"/>
    <w:rsid w:val="002967CD"/>
    <w:rsid w:val="002B3C1C"/>
    <w:rsid w:val="002D5772"/>
    <w:rsid w:val="002F3BED"/>
    <w:rsid w:val="00324E4D"/>
    <w:rsid w:val="003250AB"/>
    <w:rsid w:val="00352634"/>
    <w:rsid w:val="0036346B"/>
    <w:rsid w:val="003A0553"/>
    <w:rsid w:val="003A23F0"/>
    <w:rsid w:val="003C441F"/>
    <w:rsid w:val="003D33C5"/>
    <w:rsid w:val="003E354C"/>
    <w:rsid w:val="003E41BB"/>
    <w:rsid w:val="003E520C"/>
    <w:rsid w:val="00420207"/>
    <w:rsid w:val="0044654D"/>
    <w:rsid w:val="004512D9"/>
    <w:rsid w:val="00451436"/>
    <w:rsid w:val="0045395A"/>
    <w:rsid w:val="004650F7"/>
    <w:rsid w:val="004752A3"/>
    <w:rsid w:val="004863A4"/>
    <w:rsid w:val="004B614E"/>
    <w:rsid w:val="004D6E69"/>
    <w:rsid w:val="005048A8"/>
    <w:rsid w:val="00513D4D"/>
    <w:rsid w:val="00580AB6"/>
    <w:rsid w:val="005827C7"/>
    <w:rsid w:val="005B5977"/>
    <w:rsid w:val="005D3826"/>
    <w:rsid w:val="00611031"/>
    <w:rsid w:val="006548B6"/>
    <w:rsid w:val="00664DE0"/>
    <w:rsid w:val="006C34E8"/>
    <w:rsid w:val="006F7234"/>
    <w:rsid w:val="00742C5D"/>
    <w:rsid w:val="0075596D"/>
    <w:rsid w:val="007C2D22"/>
    <w:rsid w:val="00825D0D"/>
    <w:rsid w:val="00845914"/>
    <w:rsid w:val="00867736"/>
    <w:rsid w:val="008B4B1F"/>
    <w:rsid w:val="008D0C92"/>
    <w:rsid w:val="008E615E"/>
    <w:rsid w:val="008F20A4"/>
    <w:rsid w:val="00905886"/>
    <w:rsid w:val="00920C7A"/>
    <w:rsid w:val="0092178D"/>
    <w:rsid w:val="009314A7"/>
    <w:rsid w:val="00966EF4"/>
    <w:rsid w:val="009A4C57"/>
    <w:rsid w:val="009C2ABC"/>
    <w:rsid w:val="00A33D9B"/>
    <w:rsid w:val="00A40FAA"/>
    <w:rsid w:val="00A679AA"/>
    <w:rsid w:val="00AB2C48"/>
    <w:rsid w:val="00AD0D71"/>
    <w:rsid w:val="00B1217C"/>
    <w:rsid w:val="00B465E1"/>
    <w:rsid w:val="00B56945"/>
    <w:rsid w:val="00BA1D12"/>
    <w:rsid w:val="00BB4919"/>
    <w:rsid w:val="00BC1CDB"/>
    <w:rsid w:val="00BC2823"/>
    <w:rsid w:val="00C3718E"/>
    <w:rsid w:val="00C62E55"/>
    <w:rsid w:val="00C84258"/>
    <w:rsid w:val="00C87EDD"/>
    <w:rsid w:val="00CB7D2B"/>
    <w:rsid w:val="00CD0CCB"/>
    <w:rsid w:val="00CE634F"/>
    <w:rsid w:val="00D548B7"/>
    <w:rsid w:val="00D624BB"/>
    <w:rsid w:val="00D71191"/>
    <w:rsid w:val="00D8276A"/>
    <w:rsid w:val="00DE49C7"/>
    <w:rsid w:val="00E00A37"/>
    <w:rsid w:val="00E118EB"/>
    <w:rsid w:val="00E30766"/>
    <w:rsid w:val="00E57D6F"/>
    <w:rsid w:val="00E731B2"/>
    <w:rsid w:val="00ED4149"/>
    <w:rsid w:val="00EE51E8"/>
    <w:rsid w:val="00F07A78"/>
    <w:rsid w:val="00F76A1D"/>
    <w:rsid w:val="00F815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AF3D"/>
  <w15:docId w15:val="{D81AB240-0482-4C0C-A8C8-80542720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2D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1436"/>
    <w:pPr>
      <w:ind w:left="720"/>
      <w:contextualSpacing/>
    </w:pPr>
  </w:style>
  <w:style w:type="table" w:styleId="Grigliatabella">
    <w:name w:val="Table Grid"/>
    <w:basedOn w:val="Tabellanormale"/>
    <w:uiPriority w:val="59"/>
    <w:rsid w:val="002B3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202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0207"/>
    <w:rPr>
      <w:rFonts w:ascii="Tahoma" w:hAnsi="Tahoma" w:cs="Tahoma"/>
      <w:sz w:val="16"/>
      <w:szCs w:val="16"/>
    </w:rPr>
  </w:style>
  <w:style w:type="character" w:styleId="Collegamentoipertestuale">
    <w:name w:val="Hyperlink"/>
    <w:basedOn w:val="Carpredefinitoparagrafo"/>
    <w:uiPriority w:val="99"/>
    <w:unhideWhenUsed/>
    <w:rsid w:val="0092178D"/>
    <w:rPr>
      <w:color w:val="0000FF" w:themeColor="hyperlink"/>
      <w:u w:val="single"/>
    </w:rPr>
  </w:style>
  <w:style w:type="character" w:customStyle="1" w:styleId="shorttext">
    <w:name w:val="short_text"/>
    <w:basedOn w:val="Carpredefinitoparagrafo"/>
    <w:rsid w:val="005D3826"/>
  </w:style>
  <w:style w:type="character" w:customStyle="1" w:styleId="Menzionenonrisolta1">
    <w:name w:val="Menzione non risolta1"/>
    <w:basedOn w:val="Carpredefinitoparagrafo"/>
    <w:uiPriority w:val="99"/>
    <w:semiHidden/>
    <w:unhideWhenUsed/>
    <w:rsid w:val="009A4C57"/>
    <w:rPr>
      <w:color w:val="605E5C"/>
      <w:shd w:val="clear" w:color="auto" w:fill="E1DFDD"/>
    </w:rPr>
  </w:style>
  <w:style w:type="character" w:styleId="Rimandocommento">
    <w:name w:val="annotation reference"/>
    <w:basedOn w:val="Carpredefinitoparagrafo"/>
    <w:uiPriority w:val="99"/>
    <w:semiHidden/>
    <w:unhideWhenUsed/>
    <w:rsid w:val="004D6E69"/>
    <w:rPr>
      <w:sz w:val="16"/>
      <w:szCs w:val="16"/>
    </w:rPr>
  </w:style>
  <w:style w:type="paragraph" w:styleId="Testocommento">
    <w:name w:val="annotation text"/>
    <w:basedOn w:val="Normale"/>
    <w:link w:val="TestocommentoCarattere"/>
    <w:uiPriority w:val="99"/>
    <w:semiHidden/>
    <w:unhideWhenUsed/>
    <w:rsid w:val="004D6E6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D6E69"/>
    <w:rPr>
      <w:sz w:val="20"/>
      <w:szCs w:val="20"/>
    </w:rPr>
  </w:style>
  <w:style w:type="paragraph" w:styleId="Soggettocommento">
    <w:name w:val="annotation subject"/>
    <w:basedOn w:val="Testocommento"/>
    <w:next w:val="Testocommento"/>
    <w:link w:val="SoggettocommentoCarattere"/>
    <w:uiPriority w:val="99"/>
    <w:semiHidden/>
    <w:unhideWhenUsed/>
    <w:rsid w:val="004D6E69"/>
    <w:rPr>
      <w:b/>
      <w:bCs/>
    </w:rPr>
  </w:style>
  <w:style w:type="character" w:customStyle="1" w:styleId="SoggettocommentoCarattere">
    <w:name w:val="Soggetto commento Carattere"/>
    <w:basedOn w:val="TestocommentoCarattere"/>
    <w:link w:val="Soggettocommento"/>
    <w:uiPriority w:val="99"/>
    <w:semiHidden/>
    <w:rsid w:val="004D6E69"/>
    <w:rPr>
      <w:b/>
      <w:bCs/>
      <w:sz w:val="20"/>
      <w:szCs w:val="20"/>
    </w:rPr>
  </w:style>
  <w:style w:type="paragraph" w:styleId="Revisione">
    <w:name w:val="Revision"/>
    <w:hidden/>
    <w:uiPriority w:val="99"/>
    <w:semiHidden/>
    <w:rsid w:val="009058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vistaMC@ec.unipi.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onella.paolini@unim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1334-F5D0-4291-9EB7-728353C2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francesca.bartolacci@unimc.it</cp:lastModifiedBy>
  <cp:revision>2</cp:revision>
  <cp:lastPrinted>2017-12-29T09:43:00Z</cp:lastPrinted>
  <dcterms:created xsi:type="dcterms:W3CDTF">2021-11-09T11:04:00Z</dcterms:created>
  <dcterms:modified xsi:type="dcterms:W3CDTF">2021-11-09T11:04:00Z</dcterms:modified>
</cp:coreProperties>
</file>